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FE" w:rsidRPr="00DD06E5" w:rsidRDefault="00DD06E5" w:rsidP="00DD06E5">
      <w:pPr>
        <w:tabs>
          <w:tab w:val="right" w:pos="441"/>
        </w:tabs>
        <w:bidi/>
        <w:spacing w:line="240" w:lineRule="auto"/>
        <w:ind w:right="-396"/>
        <w:jc w:val="both"/>
        <w:rPr>
          <w:rFonts w:ascii="Times New Roman" w:eastAsia="Times New Roman" w:hAnsi="Times New Roman" w:cs="B Titr"/>
          <w:b/>
          <w:bCs/>
          <w:color w:val="000000"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6) ا</w:t>
      </w:r>
      <w:r w:rsidR="00234C46" w:rsidRPr="00DD06E5">
        <w:rPr>
          <w:rFonts w:cs="B Titr" w:hint="cs"/>
          <w:b/>
          <w:bCs/>
          <w:sz w:val="32"/>
          <w:szCs w:val="32"/>
          <w:rtl/>
          <w:lang w:bidi="fa-IR"/>
        </w:rPr>
        <w:t xml:space="preserve">طلاعات صاحبان و </w:t>
      </w:r>
      <w:r w:rsidR="00C509FE" w:rsidRPr="00DD06E5">
        <w:rPr>
          <w:rFonts w:cs="B Titr" w:hint="cs"/>
          <w:b/>
          <w:bCs/>
          <w:sz w:val="32"/>
          <w:szCs w:val="32"/>
          <w:rtl/>
          <w:lang w:bidi="fa-IR"/>
        </w:rPr>
        <w:t xml:space="preserve">همكاران </w:t>
      </w:r>
      <w:r w:rsidR="00234C46" w:rsidRPr="00DD06E5">
        <w:rPr>
          <w:rFonts w:cs="B Titr" w:hint="cs"/>
          <w:b/>
          <w:bCs/>
          <w:sz w:val="32"/>
          <w:szCs w:val="32"/>
          <w:rtl/>
          <w:lang w:bidi="fa-IR"/>
        </w:rPr>
        <w:t>فرایند</w:t>
      </w:r>
      <w:r w:rsidR="00C509FE" w:rsidRPr="00DD06E5">
        <w:rPr>
          <w:rFonts w:cs="B Titr" w:hint="cs"/>
          <w:b/>
          <w:bCs/>
          <w:sz w:val="32"/>
          <w:szCs w:val="32"/>
          <w:rtl/>
          <w:lang w:bidi="fa-IR"/>
        </w:rPr>
        <w:t xml:space="preserve"> (</w:t>
      </w:r>
      <w:r w:rsidR="0000754E" w:rsidRPr="00DD06E5">
        <w:rPr>
          <w:rFonts w:cs="B Titr" w:hint="cs"/>
          <w:b/>
          <w:bCs/>
          <w:sz w:val="32"/>
          <w:szCs w:val="32"/>
          <w:rtl/>
          <w:lang w:bidi="fa-IR"/>
        </w:rPr>
        <w:t>ر</w:t>
      </w:r>
      <w:r w:rsidR="00C509FE" w:rsidRPr="00DD06E5">
        <w:rPr>
          <w:rFonts w:cs="B Titr" w:hint="cs"/>
          <w:b/>
          <w:bCs/>
          <w:sz w:val="32"/>
          <w:szCs w:val="32"/>
          <w:rtl/>
          <w:lang w:bidi="fa-IR"/>
        </w:rPr>
        <w:t>ديف قابل افزايش است)</w:t>
      </w:r>
    </w:p>
    <w:tbl>
      <w:tblPr>
        <w:tblStyle w:val="TableGrid"/>
        <w:tblW w:w="13651" w:type="dxa"/>
        <w:tblInd w:w="-318" w:type="dxa"/>
        <w:tblLook w:val="04A0" w:firstRow="1" w:lastRow="0" w:firstColumn="1" w:lastColumn="0" w:noHBand="0" w:noVBand="1"/>
      </w:tblPr>
      <w:tblGrid>
        <w:gridCol w:w="1702"/>
        <w:gridCol w:w="2915"/>
        <w:gridCol w:w="994"/>
        <w:gridCol w:w="2442"/>
        <w:gridCol w:w="2551"/>
        <w:gridCol w:w="2296"/>
        <w:gridCol w:w="751"/>
      </w:tblGrid>
      <w:tr w:rsidR="00ED19FF" w:rsidRPr="009C510C" w:rsidTr="00F57B05"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BC02AA" w:rsidRPr="00F57B05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F57B0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2915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F57B05">
              <w:rPr>
                <w:rFonts w:cs="B Lotus" w:hint="cs"/>
                <w:b/>
                <w:bCs/>
                <w:rtl/>
                <w:lang w:bidi="fa-IR"/>
              </w:rPr>
              <w:t>(</w:t>
            </w:r>
            <w:r w:rsidR="0030002F" w:rsidRPr="00F57B05">
              <w:rPr>
                <w:rFonts w:cs="B Lotus" w:hint="cs"/>
                <w:b/>
                <w:bCs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F57B05">
              <w:rPr>
                <w:rFonts w:cs="B Lotus" w:hint="cs"/>
                <w:b/>
                <w:bCs/>
                <w:rtl/>
                <w:lang w:bidi="fa-IR"/>
              </w:rPr>
              <w:t xml:space="preserve">، </w:t>
            </w:r>
            <w:r w:rsidR="0030002F" w:rsidRPr="00F57B05">
              <w:rPr>
                <w:rFonts w:cs="B Lotus" w:hint="cs"/>
                <w:b/>
                <w:bCs/>
                <w:rtl/>
                <w:lang w:bidi="fa-IR"/>
              </w:rPr>
              <w:t xml:space="preserve">تندیس </w:t>
            </w:r>
            <w:r w:rsidR="00C2544D" w:rsidRPr="00F57B05">
              <w:rPr>
                <w:rFonts w:cs="B Lotus" w:hint="cs"/>
                <w:b/>
                <w:bCs/>
                <w:rtl/>
                <w:lang w:bidi="fa-IR"/>
              </w:rPr>
              <w:t xml:space="preserve">و جایزه نقدی </w:t>
            </w:r>
            <w:r w:rsidR="0030002F" w:rsidRPr="00F57B05">
              <w:rPr>
                <w:rFonts w:cs="B Lotus" w:hint="cs"/>
                <w:b/>
                <w:bCs/>
                <w:rtl/>
                <w:lang w:bidi="fa-IR"/>
              </w:rPr>
              <w:t>جشنواره/</w:t>
            </w:r>
            <w:r w:rsidRPr="00F57B05">
              <w:rPr>
                <w:rFonts w:cs="B Lotus" w:hint="cs"/>
                <w:b/>
                <w:bCs/>
                <w:rtl/>
                <w:lang w:bidi="fa-IR"/>
              </w:rPr>
              <w:t>طرف قرارداد برای دریافت گرنت نصر</w:t>
            </w:r>
            <w:r w:rsidR="00587FF8" w:rsidRPr="00F57B05">
              <w:rPr>
                <w:rFonts w:cs="B Lotus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F57B05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F57B0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587FF8" w:rsidRPr="00F57B0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مشاركت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587FF8" w:rsidRPr="00F57B05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F57B0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همكاري (صاحب اصلی</w:t>
            </w:r>
            <w:r w:rsidR="006E4F99" w:rsidRPr="00F57B05">
              <w:rPr>
                <w:rStyle w:val="FootnoteReference"/>
                <w:rFonts w:cs="B Lotus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Pr="00F57B0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/صاحب/همکار)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87FF8" w:rsidRPr="00F57B05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F57B0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موقعیت </w:t>
            </w:r>
            <w:r w:rsidR="00587FF8" w:rsidRPr="00F57B0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دانشگاهي</w:t>
            </w:r>
            <w:r w:rsidRPr="00F57B0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(هیأت علمی/کارشناس/دانشجو)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587FF8" w:rsidRPr="00F57B05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F57B0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F57B05">
        <w:tc>
          <w:tcPr>
            <w:tcW w:w="170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  <w:bookmarkStart w:id="0" w:name="_GoBack"/>
            <w:bookmarkEnd w:id="0"/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442" w:type="dxa"/>
            <w:vAlign w:val="center"/>
          </w:tcPr>
          <w:p w:rsidR="00587FF8" w:rsidRPr="00F57B05" w:rsidRDefault="0000754E" w:rsidP="009C510C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F57B05">
              <w:rPr>
                <w:rFonts w:cs="B Lotus" w:hint="cs"/>
                <w:sz w:val="24"/>
                <w:szCs w:val="24"/>
                <w:rtl/>
                <w:lang w:bidi="fa-IR"/>
              </w:rPr>
              <w:t>صاحب اصلی فرایند</w:t>
            </w:r>
          </w:p>
        </w:tc>
        <w:tc>
          <w:tcPr>
            <w:tcW w:w="2551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F57B05">
        <w:tc>
          <w:tcPr>
            <w:tcW w:w="170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442" w:type="dxa"/>
            <w:vAlign w:val="center"/>
          </w:tcPr>
          <w:p w:rsidR="00587FF8" w:rsidRPr="00F57B05" w:rsidRDefault="0030002F" w:rsidP="009C510C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F57B05">
              <w:rPr>
                <w:rFonts w:cs="B Lotus" w:hint="cs"/>
                <w:sz w:val="24"/>
                <w:szCs w:val="24"/>
                <w:rtl/>
                <w:lang w:bidi="fa-IR"/>
              </w:rPr>
              <w:t>صاحب اصلی</w:t>
            </w:r>
            <w:r w:rsidR="0000754E" w:rsidRPr="00F57B0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فرایند</w:t>
            </w:r>
          </w:p>
        </w:tc>
        <w:tc>
          <w:tcPr>
            <w:tcW w:w="255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96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F57B05">
        <w:tc>
          <w:tcPr>
            <w:tcW w:w="170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44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96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F57B05">
        <w:tc>
          <w:tcPr>
            <w:tcW w:w="170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44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96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F57B05">
        <w:tc>
          <w:tcPr>
            <w:tcW w:w="170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9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44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5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96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F57B05">
        <w:trPr>
          <w:trHeight w:val="766"/>
        </w:trPr>
        <w:tc>
          <w:tcPr>
            <w:tcW w:w="4617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040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F57B05" w:rsidRDefault="00F57B05" w:rsidP="00DD06E5">
      <w:pPr>
        <w:tabs>
          <w:tab w:val="right" w:pos="441"/>
        </w:tabs>
        <w:bidi/>
        <w:spacing w:line="240" w:lineRule="auto"/>
        <w:ind w:right="-396"/>
        <w:jc w:val="both"/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</w:pP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ﺍﯾﻨﺠﺎﻧﺐ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ﺑﻪ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ﻋﻨﻮﺍﻥ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ﻧﻤﺎﯾﻨﺪﻩ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ﺻﺎﺣﺒﺎﻥ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ﻓﺮﺍﯾﻨﺪ،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ﺻﺤﺖ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ﮐﻠﯿﻪ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ﻣﻨﺪﺭﺟﺎﺕ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ﺍﯾﻦ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ﻓﺮﻡ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ﺍﺯ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ﺟﻤﻠﻪ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ﭼﮏ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ﻟﯿﺴﺖﻫﺎﯼ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ﺧﻮﺩﺍﺭﺯﯾﺎﺑﯽ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ﺭﺍ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ﺗﺄﯾﯿﺪ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ﻣﯽﮐﻨﻢ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.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ﻧﺎﻡ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ﻭ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ﻧﺎﻡ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ﺧﺎﻧﻮﺍﺩﮔﯽ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:              </w:t>
      </w:r>
      <w:r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 xml:space="preserve"> 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  </w:t>
      </w: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ﺍﻣﻀﺎ</w:t>
      </w:r>
      <w:r w:rsidRPr="00F57B05"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  <w:t xml:space="preserve">: </w:t>
      </w:r>
    </w:p>
    <w:p w:rsidR="00A1340E" w:rsidRPr="00F57B05" w:rsidRDefault="00F57B05" w:rsidP="00F57B05">
      <w:pPr>
        <w:tabs>
          <w:tab w:val="right" w:pos="441"/>
        </w:tabs>
        <w:bidi/>
        <w:spacing w:line="240" w:lineRule="auto"/>
        <w:ind w:right="-396"/>
        <w:jc w:val="both"/>
        <w:rPr>
          <w:rFonts w:ascii="TimesNewRoman,Italic" w:hAnsi="TimesNewRoman,Italic" w:cs="B Lotus"/>
          <w:b/>
          <w:bCs/>
          <w:sz w:val="24"/>
          <w:szCs w:val="24"/>
          <w:rtl/>
          <w:lang w:bidi="fa-IR"/>
        </w:rPr>
      </w:pPr>
      <w:r w:rsidRPr="00F57B05">
        <w:rPr>
          <w:rFonts w:ascii="TimesNewRoman,Italic" w:hAnsi="TimesNewRoman,Italic" w:cs="B Lotus" w:hint="cs"/>
          <w:b/>
          <w:bCs/>
          <w:sz w:val="24"/>
          <w:szCs w:val="24"/>
          <w:rtl/>
          <w:lang w:bidi="fa-IR"/>
        </w:rPr>
        <w:t>ﺗﺎﺭﯾﺦ</w:t>
      </w:r>
    </w:p>
    <w:sectPr w:rsidR="00A1340E" w:rsidRPr="00F57B05" w:rsidSect="00DD06E5">
      <w:footerReference w:type="default" r:id="rId9"/>
      <w:pgSz w:w="15840" w:h="12240" w:orient="landscape"/>
      <w:pgMar w:top="1080" w:right="1440" w:bottom="108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AD" w:rsidRDefault="00C428AD" w:rsidP="00C509FE">
      <w:pPr>
        <w:spacing w:after="0" w:line="240" w:lineRule="auto"/>
      </w:pPr>
      <w:r>
        <w:separator/>
      </w:r>
    </w:p>
  </w:endnote>
  <w:endnote w:type="continuationSeparator" w:id="0">
    <w:p w:rsidR="00C428AD" w:rsidRDefault="00C428AD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F57B05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AD" w:rsidRDefault="00C428AD" w:rsidP="00C509FE">
      <w:pPr>
        <w:spacing w:after="0" w:line="240" w:lineRule="auto"/>
      </w:pPr>
      <w:r>
        <w:separator/>
      </w:r>
    </w:p>
  </w:footnote>
  <w:footnote w:type="continuationSeparator" w:id="0">
    <w:p w:rsidR="00C428AD" w:rsidRDefault="00C428AD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 w:rsidP="00DD06E5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FE"/>
    <w:rsid w:val="0000754E"/>
    <w:rsid w:val="0003155C"/>
    <w:rsid w:val="00051147"/>
    <w:rsid w:val="00053F2F"/>
    <w:rsid w:val="000A093F"/>
    <w:rsid w:val="000B2DF3"/>
    <w:rsid w:val="000E053D"/>
    <w:rsid w:val="000E5717"/>
    <w:rsid w:val="000F4EDF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82FAB"/>
    <w:rsid w:val="004B1420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701567"/>
    <w:rsid w:val="007C30CD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428AD"/>
    <w:rsid w:val="00C509FE"/>
    <w:rsid w:val="00C9346B"/>
    <w:rsid w:val="00CA0659"/>
    <w:rsid w:val="00D91514"/>
    <w:rsid w:val="00DC71D5"/>
    <w:rsid w:val="00DD06E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0B66"/>
    <w:rsid w:val="00F57B05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326C-D206-456F-917E-4CB13787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RME</cp:lastModifiedBy>
  <cp:revision>4</cp:revision>
  <dcterms:created xsi:type="dcterms:W3CDTF">2021-10-18T07:35:00Z</dcterms:created>
  <dcterms:modified xsi:type="dcterms:W3CDTF">2021-10-18T07:40:00Z</dcterms:modified>
</cp:coreProperties>
</file>